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65" w:rsidRDefault="00DC3B65"/>
    <w:p w:rsidR="00DC3B65" w:rsidRPr="00DC3B65" w:rsidRDefault="00DC3B65" w:rsidP="00DC3B6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Администрация г. Улан-Удэ</w:t>
      </w:r>
    </w:p>
    <w:p w:rsidR="00DC3B65" w:rsidRPr="00DC3B65" w:rsidRDefault="00DC3B65" w:rsidP="00DC3B6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 xml:space="preserve">МУ </w:t>
      </w: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>«</w:t>
      </w: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Комитет по образованию Администрации г. Улан-Удэ</w:t>
      </w: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>»</w:t>
      </w:r>
    </w:p>
    <w:p w:rsidR="00DC3B65" w:rsidRPr="00DC3B65" w:rsidRDefault="00DC3B65" w:rsidP="00DC3B6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 xml:space="preserve">МУНИЦИПАЛЬНОЕ БЮДЖЕТНОЕ ДОШКОЛЬНОЕ ОБРАЗОВАТЕЛЬНОЕ УЧРЕЖДЕНИЕ ДЕТСКИЙ САД </w:t>
      </w:r>
      <w:r w:rsidRPr="00DC3B65">
        <w:rPr>
          <w:rFonts w:ascii="Segoe UI Symbol" w:eastAsia="Times New Roman" w:hAnsi="Segoe UI Symbol" w:cs="Times New Roman"/>
          <w:b/>
          <w:color w:val="000000"/>
          <w:sz w:val="16"/>
          <w:szCs w:val="16"/>
          <w:lang w:eastAsia="ru-RU"/>
        </w:rPr>
        <w:t>№</w:t>
      </w: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 xml:space="preserve"> 84 «</w:t>
      </w: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СНЕГУРОЧКА</w:t>
      </w: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 xml:space="preserve">» </w:t>
      </w: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КОМБИНИРОВАННОГО ВИДА Г.УЛАН-УДЭ</w:t>
      </w:r>
    </w:p>
    <w:p w:rsidR="00DC3B65" w:rsidRPr="00DC3B65" w:rsidRDefault="00DC3B65" w:rsidP="00DC3B6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 xml:space="preserve">1 </w:t>
      </w: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 xml:space="preserve">корпус: 670047, г. Улан-Удэ, ул. </w:t>
      </w:r>
      <w:proofErr w:type="gramStart"/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Орловская</w:t>
      </w:r>
      <w:proofErr w:type="gramEnd"/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, 35-а, телефон 8(3012)23-18-58, 8(3012)23-15-81</w:t>
      </w:r>
    </w:p>
    <w:p w:rsidR="00DC3B65" w:rsidRPr="00DC3B65" w:rsidRDefault="00DC3B65" w:rsidP="00DC3B6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Calibri" w:eastAsia="Times New Roman" w:hAnsi="Calibri" w:cs="Times New Roman"/>
          <w:b/>
          <w:color w:val="000000"/>
          <w:sz w:val="16"/>
          <w:szCs w:val="16"/>
          <w:lang w:eastAsia="ru-RU"/>
        </w:rPr>
        <w:t xml:space="preserve">2 </w:t>
      </w: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корпус:670011, г. Улан-Удэ, МКР 142, здание 5 телефон: 8(3012)37-84-45, 8(3012)37-84-05</w:t>
      </w:r>
    </w:p>
    <w:p w:rsidR="00DC3B65" w:rsidRPr="00DC3B65" w:rsidRDefault="00DC3B65" w:rsidP="00DC3B6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</w:pP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>ОГРН 1020300978972, ИНН 0323099702, КПП 032301001, БИК 048142001, ОКАТО 81401368000</w:t>
      </w:r>
    </w:p>
    <w:p w:rsidR="00DC3B65" w:rsidRPr="00DC3B65" w:rsidRDefault="00DC3B65" w:rsidP="00DC3B65">
      <w:pPr>
        <w:spacing w:after="0" w:line="264" w:lineRule="auto"/>
        <w:ind w:firstLine="709"/>
        <w:jc w:val="center"/>
        <w:rPr>
          <w:rFonts w:ascii="Times New Roman CYR" w:eastAsia="Times New Roman" w:hAnsi="Times New Roman CYR" w:cs="Times New Roman"/>
          <w:b/>
          <w:color w:val="000000"/>
          <w:sz w:val="28"/>
          <w:szCs w:val="20"/>
          <w:lang w:eastAsia="ru-RU"/>
        </w:rPr>
      </w:pPr>
      <w:r w:rsidRPr="00DC3B65">
        <w:rPr>
          <w:rFonts w:ascii="Times New Roman CYR" w:eastAsia="Times New Roman" w:hAnsi="Times New Roman CYR" w:cs="Times New Roman"/>
          <w:b/>
          <w:color w:val="000000"/>
          <w:sz w:val="16"/>
          <w:szCs w:val="16"/>
          <w:lang w:eastAsia="ru-RU"/>
        </w:rPr>
        <w:t xml:space="preserve">электронный адрес: </w:t>
      </w:r>
      <w:hyperlink r:id="rId6" w:history="1">
        <w:r w:rsidRPr="00052EB0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lang w:eastAsia="ru-RU"/>
          </w:rPr>
          <w:t>ds_84</w:t>
        </w:r>
        <w:r w:rsidRPr="00052EB0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lang w:val="en-US" w:eastAsia="ru-RU"/>
          </w:rPr>
          <w:t>govrb</w:t>
        </w:r>
        <w:r w:rsidRPr="00052EB0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lang w:eastAsia="ru-RU"/>
          </w:rPr>
          <w:t>@.ru</w:t>
        </w:r>
      </w:hyperlink>
      <w:r w:rsidRPr="00DC3B65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</w:p>
    <w:p w:rsidR="00DC3B65" w:rsidRPr="00DC3B65" w:rsidRDefault="00DC3B65" w:rsidP="00DC3B65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0" w:rsidRPr="00052EB0" w:rsidRDefault="00052EB0" w:rsidP="00052EB0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EB0">
        <w:rPr>
          <w:rFonts w:ascii="Times New Roman" w:eastAsia="Calibri" w:hAnsi="Times New Roman" w:cs="Times New Roman"/>
          <w:sz w:val="28"/>
          <w:szCs w:val="28"/>
        </w:rPr>
        <w:t>Рассмотрено и принято</w:t>
      </w:r>
      <w:r w:rsidRPr="00052EB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Утверждено:</w:t>
      </w:r>
    </w:p>
    <w:p w:rsidR="00052EB0" w:rsidRPr="00052EB0" w:rsidRDefault="00052EB0" w:rsidP="00052EB0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EB0">
        <w:rPr>
          <w:rFonts w:ascii="Times New Roman" w:eastAsia="Calibri" w:hAnsi="Times New Roman" w:cs="Times New Roman"/>
          <w:sz w:val="28"/>
          <w:szCs w:val="28"/>
        </w:rPr>
        <w:t>на педагогическом совете № 1</w:t>
      </w:r>
      <w:r w:rsidRPr="00052EB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052EB0">
        <w:rPr>
          <w:rFonts w:ascii="Times New Roman" w:eastAsia="Calibri" w:hAnsi="Times New Roman" w:cs="Times New Roman"/>
          <w:sz w:val="28"/>
          <w:szCs w:val="28"/>
        </w:rPr>
        <w:t>Заведующий МБДОУ Д/с №84</w:t>
      </w:r>
    </w:p>
    <w:p w:rsidR="00052EB0" w:rsidRPr="00052EB0" w:rsidRDefault="00052EB0" w:rsidP="00052EB0">
      <w:pPr>
        <w:tabs>
          <w:tab w:val="left" w:pos="5527"/>
        </w:tabs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 w:rsidRPr="00052EB0">
        <w:rPr>
          <w:rFonts w:ascii="Times New Roman" w:eastAsia="Calibri" w:hAnsi="Times New Roman" w:cs="Times New Roman"/>
          <w:sz w:val="28"/>
          <w:szCs w:val="28"/>
        </w:rPr>
        <w:t>«____»__________2023г.</w:t>
      </w:r>
      <w:r w:rsidRPr="00052EB0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    «Снегурочка» </w:t>
      </w:r>
      <w:proofErr w:type="spellStart"/>
      <w:r w:rsidRPr="00052EB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052EB0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052EB0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052EB0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052EB0" w:rsidRPr="00052EB0" w:rsidRDefault="00052EB0" w:rsidP="00052EB0">
      <w:pPr>
        <w:tabs>
          <w:tab w:val="left" w:pos="5527"/>
        </w:tabs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Протокол педсовета № 1 </w:t>
      </w:r>
      <w:r w:rsidRPr="00052EB0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 ___________ </w:t>
      </w:r>
      <w:proofErr w:type="spellStart"/>
      <w:r w:rsidRPr="00052EB0">
        <w:rPr>
          <w:rFonts w:ascii="Times New Roman" w:eastAsia="Calibri" w:hAnsi="Times New Roman" w:cs="Times New Roman"/>
          <w:sz w:val="28"/>
          <w:szCs w:val="28"/>
        </w:rPr>
        <w:t>Налетова</w:t>
      </w:r>
      <w:proofErr w:type="spellEnd"/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 Н.И</w:t>
      </w:r>
    </w:p>
    <w:p w:rsidR="00052EB0" w:rsidRPr="00052EB0" w:rsidRDefault="00052EB0" w:rsidP="00052EB0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52EB0">
        <w:rPr>
          <w:rFonts w:ascii="Times New Roman" w:eastAsia="Calibri" w:hAnsi="Times New Roman" w:cs="Times New Roman"/>
          <w:sz w:val="28"/>
          <w:szCs w:val="28"/>
        </w:rPr>
        <w:t>т «____»___________2023г.</w:t>
      </w:r>
      <w:r w:rsidRPr="00052EB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052EB0">
        <w:rPr>
          <w:rFonts w:ascii="Times New Roman" w:eastAsia="Calibri" w:hAnsi="Times New Roman" w:cs="Times New Roman"/>
          <w:sz w:val="28"/>
          <w:szCs w:val="28"/>
        </w:rPr>
        <w:t xml:space="preserve">  «_____»_____________2023г.</w:t>
      </w:r>
    </w:p>
    <w:p w:rsidR="00DC3B65" w:rsidRPr="00DC3B65" w:rsidRDefault="00DC3B65" w:rsidP="00DC3B6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C3B6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Программа дополнительного образования</w:t>
      </w:r>
    </w:p>
    <w:p w:rsidR="00052EB0" w:rsidRPr="00DC3B65" w:rsidRDefault="00052EB0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развитию речи в первой младшей группе</w:t>
      </w: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DC3B6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</w:t>
      </w:r>
      <w:proofErr w:type="spellStart"/>
      <w:r w:rsidRPr="00DC3B6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Потешки</w:t>
      </w:r>
      <w:proofErr w:type="spellEnd"/>
      <w:r w:rsidR="00052EB0" w:rsidRPr="00052EB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Pr="00DC3B6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-</w:t>
      </w:r>
      <w:r w:rsidR="00052EB0" w:rsidRPr="00052EB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Pr="00DC3B6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помощники»</w:t>
      </w: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52EB0" w:rsidRDefault="00052EB0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52EB0" w:rsidRDefault="00052EB0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52EB0" w:rsidRPr="00DC3B65" w:rsidRDefault="00052EB0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center" w:pos="5032"/>
        </w:tabs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3B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Воспитатель</w:t>
      </w:r>
    </w:p>
    <w:p w:rsidR="00DC3B65" w:rsidRDefault="00DC3B65" w:rsidP="00DC3B65">
      <w:pPr>
        <w:tabs>
          <w:tab w:val="center" w:pos="5032"/>
        </w:tabs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3B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Пунсукова  Е.Д.</w:t>
      </w:r>
    </w:p>
    <w:p w:rsidR="005663F6" w:rsidRPr="00DC3B65" w:rsidRDefault="005663F6" w:rsidP="00DC3B65">
      <w:pPr>
        <w:tabs>
          <w:tab w:val="center" w:pos="5032"/>
        </w:tabs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Дорофеева А.П.</w:t>
      </w:r>
    </w:p>
    <w:p w:rsidR="00DC3B65" w:rsidRPr="00DC3B65" w:rsidRDefault="00DC3B65" w:rsidP="00DC3B65">
      <w:pPr>
        <w:spacing w:after="0" w:line="240" w:lineRule="auto"/>
        <w:jc w:val="right"/>
        <w:rPr>
          <w:rFonts w:ascii="Georgia" w:eastAsia="Times New Roman" w:hAnsi="Georgia" w:cs="Times New Roman"/>
          <w:color w:val="999999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160" w:line="264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160" w:line="264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160" w:line="264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spacing w:after="160" w:line="264" w:lineRule="auto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</w:p>
    <w:p w:rsidR="00DC3B65" w:rsidRPr="00DC3B65" w:rsidRDefault="00DC3B65" w:rsidP="00DC3B65">
      <w:pPr>
        <w:tabs>
          <w:tab w:val="left" w:pos="534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3B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Улан-Удэ</w:t>
      </w:r>
    </w:p>
    <w:p w:rsidR="00DC3B65" w:rsidRPr="00DC3B65" w:rsidRDefault="00DC3B65" w:rsidP="00DC3B65">
      <w:pPr>
        <w:tabs>
          <w:tab w:val="left" w:pos="534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3B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2023</w:t>
      </w:r>
    </w:p>
    <w:p w:rsidR="00DC3B65" w:rsidRDefault="00DC3B65"/>
    <w:tbl>
      <w:tblPr>
        <w:tblW w:w="1083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0"/>
      </w:tblGrid>
      <w:tr w:rsidR="003A4720" w:rsidRPr="003A4720" w:rsidTr="00DC3B65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3A4720" w:rsidRPr="003A4720" w:rsidRDefault="003A4720" w:rsidP="00DC3B65">
            <w:pPr>
              <w:spacing w:after="0" w:line="240" w:lineRule="auto"/>
              <w:ind w:left="30" w:right="30" w:firstLine="679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r w:rsidRPr="0005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3B65" w:rsidRPr="0005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</w:tbl>
    <w:p w:rsidR="003A4720" w:rsidRPr="003A4720" w:rsidRDefault="003A4720" w:rsidP="006D2952">
      <w:pPr>
        <w:spacing w:after="0" w:line="240" w:lineRule="auto"/>
        <w:ind w:firstLine="67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8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8"/>
      </w:tblGrid>
      <w:tr w:rsidR="003A4720" w:rsidRPr="003A4720" w:rsidTr="003A1BD3">
        <w:trPr>
          <w:tblCellSpacing w:w="15" w:type="dxa"/>
        </w:trPr>
        <w:tc>
          <w:tcPr>
            <w:tcW w:w="10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4720" w:rsidRPr="003A4720" w:rsidRDefault="003A4720" w:rsidP="00DC3B65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замечательный, отобранный народной педагогикой материал. В них заложены такие способы выражения материнской любви и ласки, которые доступны для восприятия совсем маленьким ребенком.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 В детских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потешках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заложен и тонкий педагогический смысл. Сопровождающиеся ласковыми поглаживаниями ручек, ножек, спинки и животика,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помогают новорожденным детям установить контакт с матерью и сделать приятными процессы ухода: смену пеленок, кормление, купание, укладывание на сон. Для детей второго и третьего года жизни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использовать в качестве утешения или развлечения.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развивают чувство доверия к окружающему миру. Когда ребенок слышит от воспитателя детского сада позитивную речь, то учится правильно понимать, воспринимать то, что находится рядом с ним.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благотворно действуют на органы слуха, вызывают улыбку, смех и чувство глубокого удовлетворения. Никакие современные технологии не заменят ребенку тепло звучащего голоса.</w:t>
            </w:r>
          </w:p>
          <w:p w:rsidR="003A4720" w:rsidRPr="003A4720" w:rsidRDefault="008A5763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чего надо читать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="003A4720"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звуковой культуры речи.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словаря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поступков;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 помощью воспитателя инсценировать и драматизировать небольшие отрывки из народных сказок;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Повторять наиболее интересные, выразительные отрывки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рочитанного произведения, предоставляя детям возможность договаривать слова и несложные для воспроизведения фразы;</w:t>
            </w:r>
          </w:p>
          <w:p w:rsidR="003A4720" w:rsidRPr="003A4720" w:rsidRDefault="003A4720" w:rsidP="008A57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интерес к книгам. Регулярно рассматривать с детьми иллюстрации.</w:t>
            </w:r>
          </w:p>
          <w:p w:rsid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Богатейшим материалом, основой для игр, развивающих коммуникативные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 развивающих речь во всех её аспектах, является русский народный фольклор.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малый жанр устного народного творчества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Особую роль в развитии детей младшего дошкольного возраста играют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Неповторимое своеобразие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 ценно для ребёнка. Активизирующее воздействие оказывает звуковой речевой поток. Дети выделяют речь из всех других звуковых сигналов, оказывают ей предпочтение.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 развивается речевой слух, произношение звуков.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Важную роль в чтении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играет ритм.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детей сопровождается движением рук. Доказано, что между речевой функцией и общей двигательной системой существует тесная связь. Совокупность движения тела, мелкой моторики рук и органов речи способствует снятию напряжения, учит соблюдению речевых пауз, помогает 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избавиться от монотонности речи, нормализует ее темп и формирует правильное произношение. Заучивание стихотворных текстов и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участием рук и пальцев приводит к тому, что ребенок лучше запоминает, развивается воображение и активизируется мыслительная деятельность малыша.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Регулярное использование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Большое значение имеют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воспитания у малышей дружелюбия, доброжелательности, чувства сопереживания. В результате 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малыша, активизируют познавательное и умственное развитие, способствуют ознакомлению с окружающим миром, в результате чего развивается их восприимчивость и чувствительность, формируется гуманное отношение к миру.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Фольклорные произведения содержат много красочных и ярких словесных картинок, что позволяет обогащать детский словарный запас.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Частое прослушивание их помогают усвоить новые формы слов, обозначающих предметы. Накопление подобных речевых образцов в дальнейшем способствуют переходу к языковым обобщениям. Чтение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происходит </w:t>
            </w:r>
            <w:proofErr w:type="gram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множеством повторов, где неоднократно произносятся отдельные слова, словосочетания, предложения и даже четверостишия. Всё это способствует запоминанию слов, а затем активному их употреблению. Еще ценность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том, что слово можно соединить с действием ребенка. Содержание многих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богато глаголами. С их использованием демонстрируются действия, обозначенные словами, тем самым, связывая само слово с действием.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развивается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словаря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новые сказки, рассказы, стихи, следить за развитием действия, сопереживать героям произведения.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инсценировать и драматизировать небольшие отрывки из народных сказок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 наиболее интересные, выразительные отрывки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 слова и несложные для воспроизведения фразы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наизусть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небольшие стихотворения</w:t>
            </w:r>
          </w:p>
          <w:p w:rsidR="003A4720" w:rsidRPr="003A4720" w:rsidRDefault="003A4720" w:rsidP="006D29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иллюстрации.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Итогом является речевая активность детей.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A4720" w:rsidRPr="003A4720" w:rsidRDefault="003A4720" w:rsidP="006D29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Облегчение процесса адаптации детей к условиям детского сада;</w:t>
            </w:r>
          </w:p>
          <w:p w:rsidR="003A4720" w:rsidRPr="003A4720" w:rsidRDefault="003A4720" w:rsidP="006D29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речевого общения;</w:t>
            </w:r>
          </w:p>
          <w:p w:rsidR="003A4720" w:rsidRPr="003A4720" w:rsidRDefault="003A4720" w:rsidP="006D29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интереса и потребности в чтении книг.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A4720" w:rsidRPr="003A4720" w:rsidRDefault="003A4720" w:rsidP="00052EB0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Приучать слушать короткие, доступные по содержанию народные</w:t>
            </w:r>
            <w:r w:rsidR="0005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песенки,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сказки, а так же авторские произведения;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грамматического строя речи;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Развитие монологической и диалогической речи;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моторики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литературной речи;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Приобщение к словесному искусству, в том числе развитие художественного восприятия и эстетического вкуса.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 </w:t>
            </w:r>
            <w:r w:rsidRPr="003A47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«Чтение художественной литературы»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речевое общение. Побуждать переходить от общения с помощью жестов и мимики к общению с помощью доступных речевых средств.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«ПОЗНАНИЕ»</w:t>
            </w: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расширению запаса понимаемых слов в процессе свободного общения со сверстниками и взрослыми.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«СОЦИАЛИЗАЦИЯ»</w:t>
            </w: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A4720" w:rsidRPr="003A4720" w:rsidRDefault="003A4720" w:rsidP="006D295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выражать доброжелательное отношение к сверстникам.</w:t>
            </w:r>
          </w:p>
          <w:p w:rsidR="003A4720" w:rsidRPr="003A4720" w:rsidRDefault="003A4720" w:rsidP="006D295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сочувствию и отзывчивости.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ПОПОЛНЕНИЕ РАЗВИВАЮЩЕЙ СРЕДЫ:</w:t>
            </w:r>
          </w:p>
          <w:p w:rsidR="003A4720" w:rsidRPr="003A4720" w:rsidRDefault="003A4720" w:rsidP="006D295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подобран фольклорный материал, адекватно возрасту детей;</w:t>
            </w:r>
          </w:p>
          <w:p w:rsidR="003A4720" w:rsidRPr="003A4720" w:rsidRDefault="003A4720" w:rsidP="006D295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составлена картотека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поэзии пестования для всех режимных моментов;</w:t>
            </w:r>
          </w:p>
          <w:p w:rsidR="003A4720" w:rsidRPr="003A4720" w:rsidRDefault="003A4720" w:rsidP="006D295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подобрана иллюстрированная литература с фольклорными произведениями.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основном этапе в ясельной группе будет организована работа, с использованием фольклорных произведений на протяжении всего дня, включая их в различные режимные моменты.</w:t>
            </w:r>
            <w:r w:rsidR="008A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только в режимных моментах</w:t>
            </w:r>
            <w:r w:rsidR="008A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занятиях, но и в организованной образовательной и совместно — партнерской деятельности.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ПРИЁМЫ, используемые при реализации кружка: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Обыгрывание сюжета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4720" w:rsidRPr="003A4720" w:rsidRDefault="008A5763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 буду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наглядные средства </w:t>
            </w:r>
            <w:r w:rsidR="003A4720"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(игрушки, картинки, иллюстрации и т.д.)</w:t>
            </w:r>
            <w:r w:rsidR="0056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помощью которых созда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развернутая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картина действий. Одним из главных приемов наглядности является прием </w:t>
            </w:r>
            <w:proofErr w:type="spellStart"/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произведения. С его помощью можно добиться предельного понимания содержания. Прием инсценировки сочетается с синхронным чтением, что помогает соединить зрительные и слуховые стимулы.</w:t>
            </w:r>
          </w:p>
          <w:p w:rsidR="003A4720" w:rsidRPr="003A4720" w:rsidRDefault="003A4720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Помимо этого, с помощью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учатся разнообразным выразительным движениям. </w:t>
            </w:r>
            <w:proofErr w:type="gram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дети показывают, как неуклюже ходит медведь, мягко крадется лиса, топает бычок, скачет и подается козлик, осторожно ходит котик, как музыканты работают на разных музыкальных инструментах </w:t>
            </w:r>
            <w:r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(балалайке, дудочке, гармошке)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т.д.</w:t>
            </w:r>
            <w:proofErr w:type="gramEnd"/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Словесные игры.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Подвижные и хороводные игры </w:t>
            </w:r>
            <w:r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 медведя </w:t>
            </w:r>
            <w:proofErr w:type="gramStart"/>
            <w:r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бору)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Пальчиковая гимнастика.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Чтение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одновременной демонстрацией иллюстраций.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4720" w:rsidRPr="003A4720" w:rsidRDefault="00727C1D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r w:rsidR="00566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 на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целенаправленное и систематическое использование </w:t>
            </w:r>
            <w:proofErr w:type="spellStart"/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="0056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56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="0056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помогаю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детям овладеть:</w:t>
            </w:r>
          </w:p>
          <w:p w:rsidR="003A4720" w:rsidRPr="003A4720" w:rsidRDefault="003A4720" w:rsidP="006D295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Родным языком;</w:t>
            </w:r>
          </w:p>
          <w:p w:rsidR="003A4720" w:rsidRPr="003A4720" w:rsidRDefault="003A4720" w:rsidP="006D295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 видами деятельности </w:t>
            </w:r>
            <w:r w:rsidRPr="003A4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(лепка, рисование, конструирование, физическое и музыкальное развитие)</w:t>
            </w: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4720" w:rsidRPr="003A4720" w:rsidRDefault="003A4720" w:rsidP="006D295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Первоначальными навыками самообслуживания и гигиены.</w:t>
            </w:r>
          </w:p>
          <w:p w:rsidR="003A4720" w:rsidRPr="003A4720" w:rsidRDefault="005663F6" w:rsidP="00727C1D">
            <w:pPr>
              <w:spacing w:before="100" w:beforeAutospacing="1" w:after="100" w:afterAutospacing="1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- 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эмоции, веселое, бодрое</w:t>
            </w:r>
            <w:r w:rsidR="0005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настроение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которое помогает овладеть родным языком, развивает память, воображение, мышление, дает возможность побегать, попрыгать, т.е. всесторонне развивает ребенка.</w:t>
            </w:r>
            <w:proofErr w:type="gramEnd"/>
            <w:r w:rsidR="003A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во время игры осуществляют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самостоятельный перенос</w:t>
            </w:r>
            <w:r w:rsidR="008A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действий, ситуаций полюбившихся </w:t>
            </w:r>
            <w:proofErr w:type="spellStart"/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="003A4720" w:rsidRPr="003A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игры и в повседневную деятельность.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Например, при умывании:</w:t>
            </w:r>
          </w:p>
          <w:p w:rsidR="003A1BD3" w:rsidRPr="003A1BD3" w:rsidRDefault="003A4720" w:rsidP="003A1BD3">
            <w:pPr>
              <w:pStyle w:val="a5"/>
            </w:pPr>
            <w:r w:rsidRPr="003A1BD3">
              <w:t>Водичка, водичка,</w:t>
            </w:r>
            <w:r w:rsidRPr="003A1BD3">
              <w:br/>
              <w:t>Умой Насте (Саше) личико,</w:t>
            </w:r>
            <w:r w:rsidRPr="003A1BD3">
              <w:br/>
              <w:t>Чтобы глазоньки</w:t>
            </w:r>
            <w:r w:rsidR="008A5763" w:rsidRPr="003A1BD3">
              <w:t xml:space="preserve"> блестели,</w:t>
            </w:r>
            <w:r w:rsidR="008A5763" w:rsidRPr="003A1BD3">
              <w:br/>
              <w:t>Чтобы щечки краснели.</w:t>
            </w:r>
          </w:p>
          <w:p w:rsidR="003A1BD3" w:rsidRPr="003A1BD3" w:rsidRDefault="003A4720" w:rsidP="003A1BD3">
            <w:pPr>
              <w:pStyle w:val="a5"/>
            </w:pPr>
            <w:r w:rsidRPr="003A1BD3">
              <w:t>Чтоб смеялся роток,</w:t>
            </w:r>
          </w:p>
          <w:p w:rsidR="003A4720" w:rsidRPr="003A1BD3" w:rsidRDefault="003A4720" w:rsidP="003A1BD3">
            <w:pPr>
              <w:pStyle w:val="a5"/>
            </w:pPr>
            <w:r w:rsidRPr="003A1BD3">
              <w:t>Чтоб кусался зубок.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кормлении: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Умница Поленька,</w:t>
            </w:r>
            <w:r w:rsidRPr="003A4720">
              <w:rPr>
                <w:lang w:eastAsia="ru-RU"/>
              </w:rPr>
              <w:br/>
              <w:t xml:space="preserve">Ешь кашку </w:t>
            </w:r>
            <w:proofErr w:type="spellStart"/>
            <w:r w:rsidRPr="003A4720">
              <w:rPr>
                <w:lang w:eastAsia="ru-RU"/>
              </w:rPr>
              <w:t>сладеньку</w:t>
            </w:r>
            <w:proofErr w:type="spellEnd"/>
            <w:r w:rsidRPr="003A4720">
              <w:rPr>
                <w:lang w:eastAsia="ru-RU"/>
              </w:rPr>
              <w:t>,</w:t>
            </w:r>
            <w:r w:rsidRPr="003A4720">
              <w:rPr>
                <w:lang w:eastAsia="ru-RU"/>
              </w:rPr>
              <w:br/>
              <w:t>Вкусную, пушистую,</w:t>
            </w:r>
            <w:r w:rsidRPr="003A4720">
              <w:rPr>
                <w:lang w:eastAsia="ru-RU"/>
              </w:rPr>
              <w:br/>
              <w:t>Мягкую, душистую.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подъёме: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proofErr w:type="spellStart"/>
            <w:r w:rsidRPr="003A4720">
              <w:rPr>
                <w:lang w:eastAsia="ru-RU"/>
              </w:rPr>
              <w:t>Потягушечки</w:t>
            </w:r>
            <w:proofErr w:type="spellEnd"/>
            <w:r w:rsidRPr="003A4720">
              <w:rPr>
                <w:lang w:eastAsia="ru-RU"/>
              </w:rPr>
              <w:t xml:space="preserve">, </w:t>
            </w:r>
            <w:proofErr w:type="spellStart"/>
            <w:r w:rsidRPr="003A4720">
              <w:rPr>
                <w:lang w:eastAsia="ru-RU"/>
              </w:rPr>
              <w:t>потягушечки</w:t>
            </w:r>
            <w:proofErr w:type="spellEnd"/>
            <w:r w:rsidRPr="003A4720">
              <w:rPr>
                <w:lang w:eastAsia="ru-RU"/>
              </w:rPr>
              <w:t>,</w:t>
            </w:r>
            <w:r w:rsidRPr="003A4720">
              <w:rPr>
                <w:lang w:eastAsia="ru-RU"/>
              </w:rPr>
              <w:br/>
              <w:t xml:space="preserve">От носочков до </w:t>
            </w:r>
            <w:proofErr w:type="spellStart"/>
            <w:r w:rsidRPr="003A4720">
              <w:rPr>
                <w:lang w:eastAsia="ru-RU"/>
              </w:rPr>
              <w:t>макушечки</w:t>
            </w:r>
            <w:proofErr w:type="spellEnd"/>
            <w:r w:rsidRPr="003A4720">
              <w:rPr>
                <w:lang w:eastAsia="ru-RU"/>
              </w:rPr>
              <w:t>,</w:t>
            </w:r>
            <w:r w:rsidRPr="003A4720">
              <w:rPr>
                <w:lang w:eastAsia="ru-RU"/>
              </w:rPr>
              <w:br/>
              <w:t>Мы потянемся, мы потянемся,</w:t>
            </w:r>
            <w:r w:rsidRPr="003A4720">
              <w:rPr>
                <w:lang w:eastAsia="ru-RU"/>
              </w:rPr>
              <w:br/>
              <w:t>Маленькими не останемся.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одевании на прогулку: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Вот они, сапожки:</w:t>
            </w:r>
            <w:bookmarkStart w:id="0" w:name="_GoBack"/>
            <w:bookmarkEnd w:id="0"/>
            <w:r w:rsidRPr="003A4720">
              <w:rPr>
                <w:lang w:eastAsia="ru-RU"/>
              </w:rPr>
              <w:br/>
              <w:t>Этот — с левой ножки,</w:t>
            </w:r>
            <w:r w:rsidRPr="003A4720">
              <w:rPr>
                <w:lang w:eastAsia="ru-RU"/>
              </w:rPr>
              <w:br/>
              <w:t xml:space="preserve">Этот </w:t>
            </w:r>
            <w:proofErr w:type="gramStart"/>
            <w:r w:rsidRPr="003A4720">
              <w:rPr>
                <w:lang w:eastAsia="ru-RU"/>
              </w:rPr>
              <w:t>-с</w:t>
            </w:r>
            <w:proofErr w:type="gramEnd"/>
            <w:r w:rsidRPr="003A4720">
              <w:rPr>
                <w:lang w:eastAsia="ru-RU"/>
              </w:rPr>
              <w:t xml:space="preserve"> правой ножки.</w:t>
            </w:r>
            <w:r w:rsidRPr="003A4720">
              <w:rPr>
                <w:lang w:eastAsia="ru-RU"/>
              </w:rPr>
              <w:br/>
              <w:t>Наденем сапожки: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— с левой ножки,</w:t>
            </w:r>
            <w:r w:rsidRPr="003A4720">
              <w:rPr>
                <w:lang w:eastAsia="ru-RU"/>
              </w:rPr>
              <w:br/>
              <w:t>Этот — с правой ножки.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 и хороводные игры:</w:t>
            </w: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 xml:space="preserve">«У медведя </w:t>
            </w:r>
            <w:proofErr w:type="gramStart"/>
            <w:r w:rsidRPr="003A1BD3">
              <w:rPr>
                <w:b/>
                <w:lang w:eastAsia="ru-RU"/>
              </w:rPr>
              <w:t>во</w:t>
            </w:r>
            <w:proofErr w:type="gramEnd"/>
            <w:r w:rsidRPr="003A1BD3">
              <w:rPr>
                <w:b/>
                <w:lang w:eastAsia="ru-RU"/>
              </w:rPr>
              <w:t xml:space="preserve"> бору»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Для этой игры необходимо участие двух взрослых.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«Медведь» (один из взрослых) сидит на стульчике в углу комнаты и «спит». Другой взрослый вместе с ребенком (или детьми) ходит по лесу, собирает «грибы», «ягоды», они перекликаются: «Ау! Ау!».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Затем взрослый и дети, взявшись за руки, начинают приближаться </w:t>
            </w:r>
            <w:proofErr w:type="gramStart"/>
            <w:r w:rsidRPr="003A4720">
              <w:rPr>
                <w:lang w:eastAsia="ru-RU"/>
              </w:rPr>
              <w:t>к</w:t>
            </w:r>
            <w:proofErr w:type="gramEnd"/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«медведю» со словами: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У медведя во бору</w:t>
            </w:r>
            <w:proofErr w:type="gramStart"/>
            <w:r w:rsidRPr="003A4720">
              <w:rPr>
                <w:lang w:eastAsia="ru-RU"/>
              </w:rPr>
              <w:br/>
              <w:t>М</w:t>
            </w:r>
            <w:proofErr w:type="gramEnd"/>
            <w:r w:rsidRPr="003A4720">
              <w:rPr>
                <w:lang w:eastAsia="ru-RU"/>
              </w:rPr>
              <w:t>ного шишек наберу,</w:t>
            </w:r>
            <w:r w:rsidRPr="003A4720">
              <w:rPr>
                <w:lang w:eastAsia="ru-RU"/>
              </w:rPr>
              <w:br/>
              <w:t>А медведь слепой –</w:t>
            </w:r>
            <w:r w:rsidRPr="003A4720">
              <w:rPr>
                <w:lang w:eastAsia="ru-RU"/>
              </w:rPr>
              <w:br/>
              <w:t>Не бежит за мной.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Веточка обломится –</w:t>
            </w:r>
            <w:r w:rsidRPr="003A4720">
              <w:rPr>
                <w:lang w:eastAsia="ru-RU"/>
              </w:rPr>
              <w:br/>
              <w:t>Медведь за мной погонится!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1BD3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последнем слове </w:t>
            </w:r>
            <w:r w:rsidRPr="003A4720">
              <w:rPr>
                <w:b/>
                <w:bCs/>
                <w:i/>
                <w:iCs/>
                <w:lang w:eastAsia="ru-RU"/>
              </w:rPr>
              <w:t>«медведь»</w:t>
            </w:r>
            <w:r w:rsidRPr="003A4720">
              <w:rPr>
                <w:lang w:eastAsia="ru-RU"/>
              </w:rPr>
              <w:t> рычит </w:t>
            </w:r>
            <w:r w:rsidRPr="003A4720">
              <w:rPr>
                <w:i/>
                <w:iCs/>
                <w:lang w:eastAsia="ru-RU"/>
              </w:rPr>
              <w:t>(нежно!, чтобы не испугать малышей)</w:t>
            </w:r>
            <w:r w:rsidRPr="003A4720">
              <w:rPr>
                <w:lang w:eastAsia="ru-RU"/>
              </w:rPr>
              <w:t xml:space="preserve"> и бежит </w:t>
            </w:r>
            <w:proofErr w:type="gramStart"/>
            <w:r w:rsidRPr="003A4720">
              <w:rPr>
                <w:lang w:eastAsia="ru-RU"/>
              </w:rPr>
              <w:t>за</w:t>
            </w:r>
            <w:proofErr w:type="gramEnd"/>
            <w:r w:rsidRPr="003A4720">
              <w:rPr>
                <w:lang w:eastAsia="ru-RU"/>
              </w:rPr>
              <w:t xml:space="preserve"> играющими, ловя их. </w:t>
            </w:r>
          </w:p>
          <w:p w:rsidR="003A1BD3" w:rsidRPr="003A1BD3" w:rsidRDefault="003A1BD3" w:rsidP="003A1BD3">
            <w:pPr>
              <w:pStyle w:val="a5"/>
              <w:rPr>
                <w:b/>
                <w:lang w:eastAsia="ru-RU"/>
              </w:rPr>
            </w:pPr>
          </w:p>
          <w:p w:rsidR="003A1BD3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 xml:space="preserve">Медведь и дети. 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Один из взрослых назначается </w:t>
            </w:r>
            <w:r w:rsidRPr="003A4720">
              <w:rPr>
                <w:b/>
                <w:bCs/>
                <w:i/>
                <w:iCs/>
                <w:lang w:eastAsia="ru-RU"/>
              </w:rPr>
              <w:t>«медведем»</w:t>
            </w:r>
            <w:r w:rsidRPr="003A4720">
              <w:rPr>
                <w:lang w:eastAsia="ru-RU"/>
              </w:rPr>
              <w:t>. Другой взрослый и дети сидят на корточках в одном конце комнаты. </w:t>
            </w:r>
            <w:r w:rsidRPr="003A4720">
              <w:rPr>
                <w:b/>
                <w:bCs/>
                <w:i/>
                <w:iCs/>
                <w:lang w:eastAsia="ru-RU"/>
              </w:rPr>
              <w:t>«Медведь»</w:t>
            </w:r>
            <w:r w:rsidRPr="003A4720">
              <w:rPr>
                <w:lang w:eastAsia="ru-RU"/>
              </w:rPr>
              <w:t> ходит по комнате, делает вид, будто ищет детей и приговаривает: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Мишка по лесу гулял,</w:t>
            </w:r>
            <w:r w:rsidRPr="003A4720">
              <w:rPr>
                <w:lang w:eastAsia="ru-RU"/>
              </w:rPr>
              <w:br/>
              <w:t>Долго, долго он искал,</w:t>
            </w:r>
            <w:r w:rsidRPr="003A4720">
              <w:rPr>
                <w:lang w:eastAsia="ru-RU"/>
              </w:rPr>
              <w:br/>
              <w:t>Мишка деточек искал,</w:t>
            </w:r>
            <w:r w:rsidRPr="003A4720">
              <w:rPr>
                <w:lang w:eastAsia="ru-RU"/>
              </w:rPr>
              <w:br/>
              <w:t>Сел на травку, задремал.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Затем </w:t>
            </w:r>
            <w:r w:rsidRPr="003A4720">
              <w:rPr>
                <w:b/>
                <w:bCs/>
                <w:i/>
                <w:iCs/>
                <w:lang w:eastAsia="ru-RU"/>
              </w:rPr>
              <w:t>«медведь»</w:t>
            </w:r>
            <w:r w:rsidRPr="003A4720">
              <w:rPr>
                <w:lang w:eastAsia="ru-RU"/>
              </w:rPr>
              <w:t> садится в противоположном конце комнаты на стул и дремлет. Взрослый и дети говорят: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Стали деточки плясать,</w:t>
            </w:r>
            <w:r w:rsidRPr="003A4720">
              <w:rPr>
                <w:lang w:eastAsia="ru-RU"/>
              </w:rPr>
              <w:br/>
              <w:t>Мишка, Мишка, вставай,</w:t>
            </w:r>
            <w:r w:rsidRPr="003A4720">
              <w:rPr>
                <w:lang w:eastAsia="ru-RU"/>
              </w:rPr>
              <w:br/>
              <w:t>Стали ножками стучать.</w:t>
            </w:r>
            <w:r w:rsidRPr="003A4720">
              <w:rPr>
                <w:lang w:eastAsia="ru-RU"/>
              </w:rPr>
              <w:br/>
              <w:t>Наших деток догоняй.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последнем слове дети бегут в другой конец комнаты и присаживаются там на корточки.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«Гуси, гуси»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Дети стоят у одной стены комнаты. Водящий (взрослый) посередине.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Ведущий говорит: «Гуси, гуси».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Дети: «</w:t>
            </w:r>
            <w:proofErr w:type="gramStart"/>
            <w:r w:rsidRPr="003A4720">
              <w:rPr>
                <w:lang w:eastAsia="ru-RU"/>
              </w:rPr>
              <w:t>Га</w:t>
            </w:r>
            <w:proofErr w:type="gramEnd"/>
            <w:r w:rsidRPr="003A4720">
              <w:rPr>
                <w:lang w:eastAsia="ru-RU"/>
              </w:rPr>
              <w:t>, га, га».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Ведущий: «Есть хотите?» Дети: «Да, да, да».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Ведущий: «Ну, летите — раз хотите, только крылья берегите».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Дети бегут к противоположной стене (там их домик), а ведущий должен успеть осалить как можно больше детей.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«Мыши водят хоровод»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proofErr w:type="gramStart"/>
            <w:r w:rsidRPr="003A4720">
              <w:rPr>
                <w:lang w:eastAsia="ru-RU"/>
              </w:rPr>
              <w:t>Дети — «мыши» — водят хоровод, в середине «спит» «кот» (один из детей)</w:t>
            </w:r>
            <w:proofErr w:type="gramEnd"/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Мыши водят хоровод</w:t>
            </w:r>
            <w:proofErr w:type="gramStart"/>
            <w:r w:rsidRPr="003A4720">
              <w:rPr>
                <w:lang w:eastAsia="ru-RU"/>
              </w:rPr>
              <w:br/>
              <w:t>Н</w:t>
            </w:r>
            <w:proofErr w:type="gramEnd"/>
            <w:r w:rsidRPr="003A4720">
              <w:rPr>
                <w:lang w:eastAsia="ru-RU"/>
              </w:rPr>
              <w:t>а лежанке дремлет кот.</w:t>
            </w:r>
            <w:r w:rsidRPr="003A4720">
              <w:rPr>
                <w:lang w:eastAsia="ru-RU"/>
              </w:rPr>
              <w:br/>
              <w:t>«Тише, мыши, не шумите,</w:t>
            </w:r>
            <w:r w:rsidRPr="003A4720">
              <w:rPr>
                <w:lang w:eastAsia="ru-RU"/>
              </w:rPr>
              <w:br/>
              <w:t>Кота Ваську не будите.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Как проснётся Васька кот</w:t>
            </w:r>
            <w:proofErr w:type="gramStart"/>
            <w:r w:rsidRPr="003A4720">
              <w:rPr>
                <w:lang w:eastAsia="ru-RU"/>
              </w:rPr>
              <w:br/>
              <w:t>Р</w:t>
            </w:r>
            <w:proofErr w:type="gramEnd"/>
            <w:r w:rsidRPr="003A4720">
              <w:rPr>
                <w:lang w:eastAsia="ru-RU"/>
              </w:rPr>
              <w:t>азобьёт наш хоровод!»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последних словах «кот» просыпается и ловит «мышей». Спрятаться дети могут, если сядут на стульчики (заберутся в норки).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«Большие и маленькие ножки»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Дети берут друг друга за руки и идут по кругу, то медленно, громко топая ногами, то ускоряя ход и часто перебирая ногами.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Большие ноги</w:t>
            </w:r>
            <w:proofErr w:type="gramStart"/>
            <w:r w:rsidRPr="003A4720">
              <w:rPr>
                <w:lang w:eastAsia="ru-RU"/>
              </w:rPr>
              <w:br/>
              <w:t>Ш</w:t>
            </w:r>
            <w:proofErr w:type="gramEnd"/>
            <w:r w:rsidRPr="003A4720">
              <w:rPr>
                <w:lang w:eastAsia="ru-RU"/>
              </w:rPr>
              <w:t>ли по дороге</w:t>
            </w:r>
            <w:r w:rsidRPr="003A4720">
              <w:rPr>
                <w:lang w:eastAsia="ru-RU"/>
              </w:rPr>
              <w:br/>
            </w:r>
            <w:r w:rsidRPr="003A4720">
              <w:rPr>
                <w:lang w:eastAsia="ru-RU"/>
              </w:rPr>
              <w:lastRenderedPageBreak/>
              <w:t>Топ — топ, топ — топ</w:t>
            </w:r>
            <w:r w:rsidRPr="003A4720">
              <w:rPr>
                <w:lang w:eastAsia="ru-RU"/>
              </w:rPr>
              <w:br/>
              <w:t>Маленькие ножки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Бежали по дорожке</w:t>
            </w:r>
            <w:r w:rsidRPr="003A4720">
              <w:rPr>
                <w:lang w:eastAsia="ru-RU"/>
              </w:rPr>
              <w:br/>
              <w:t xml:space="preserve">Топ </w:t>
            </w:r>
            <w:proofErr w:type="spellStart"/>
            <w:r w:rsidRPr="003A4720">
              <w:rPr>
                <w:lang w:eastAsia="ru-RU"/>
              </w:rPr>
              <w:t>топ</w:t>
            </w:r>
            <w:proofErr w:type="spellEnd"/>
            <w:r w:rsidRPr="003A4720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3A4720">
              <w:rPr>
                <w:lang w:eastAsia="ru-RU"/>
              </w:rPr>
              <w:t>топ</w:t>
            </w:r>
            <w:proofErr w:type="spellEnd"/>
            <w:proofErr w:type="gramEnd"/>
            <w:r w:rsidRPr="003A4720">
              <w:rPr>
                <w:lang w:eastAsia="ru-RU"/>
              </w:rPr>
              <w:t xml:space="preserve"> то топ,</w:t>
            </w:r>
            <w:r w:rsidRPr="003A4720">
              <w:rPr>
                <w:lang w:eastAsia="ru-RU"/>
              </w:rPr>
              <w:br/>
              <w:t xml:space="preserve">Топ </w:t>
            </w:r>
            <w:proofErr w:type="spellStart"/>
            <w:r w:rsidRPr="003A4720">
              <w:rPr>
                <w:lang w:eastAsia="ru-RU"/>
              </w:rPr>
              <w:t>топ</w:t>
            </w:r>
            <w:proofErr w:type="spellEnd"/>
            <w:r w:rsidRPr="003A4720">
              <w:rPr>
                <w:lang w:eastAsia="ru-RU"/>
              </w:rPr>
              <w:t xml:space="preserve"> </w:t>
            </w:r>
            <w:proofErr w:type="spellStart"/>
            <w:r w:rsidRPr="003A4720">
              <w:rPr>
                <w:lang w:eastAsia="ru-RU"/>
              </w:rPr>
              <w:t>топ</w:t>
            </w:r>
            <w:proofErr w:type="spellEnd"/>
            <w:r w:rsidRPr="003A4720">
              <w:rPr>
                <w:lang w:eastAsia="ru-RU"/>
              </w:rPr>
              <w:t xml:space="preserve"> то топ</w:t>
            </w:r>
            <w:r w:rsidRPr="003A4720">
              <w:rPr>
                <w:lang w:eastAsia="ru-RU"/>
              </w:rPr>
              <w:br/>
              <w:t>Мы по лесу идем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Возьмитесь за руки и ходите по кругу: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 по лесу идем,</w:t>
            </w:r>
            <w:r w:rsidRPr="003A4720">
              <w:rPr>
                <w:lang w:eastAsia="ru-RU"/>
              </w:rPr>
              <w:br/>
              <w:t>Зверей найдем.</w:t>
            </w:r>
            <w:r w:rsidRPr="003A4720">
              <w:rPr>
                <w:lang w:eastAsia="ru-RU"/>
              </w:rPr>
              <w:br/>
              <w:t>Зайца громко позовем: </w:t>
            </w:r>
            <w:r w:rsidRPr="003A4720">
              <w:rPr>
                <w:i/>
                <w:iCs/>
                <w:lang w:eastAsia="ru-RU"/>
              </w:rPr>
              <w:t xml:space="preserve">«Ау – </w:t>
            </w:r>
            <w:proofErr w:type="gramStart"/>
            <w:r w:rsidRPr="003A4720">
              <w:rPr>
                <w:i/>
                <w:iCs/>
                <w:lang w:eastAsia="ru-RU"/>
              </w:rPr>
              <w:t>ау</w:t>
            </w:r>
            <w:proofErr w:type="gramEnd"/>
            <w:r w:rsidRPr="003A4720">
              <w:rPr>
                <w:i/>
                <w:iCs/>
                <w:lang w:eastAsia="ru-RU"/>
              </w:rPr>
              <w:t xml:space="preserve"> — ау!»</w:t>
            </w:r>
            <w:r w:rsidRPr="003A4720">
              <w:rPr>
                <w:lang w:eastAsia="ru-RU"/>
              </w:rPr>
              <w:br/>
              <w:t>Никто не откликается,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Лишь эхо отзывается,</w:t>
            </w:r>
            <w:r w:rsidRPr="003A4720">
              <w:rPr>
                <w:lang w:eastAsia="ru-RU"/>
              </w:rPr>
              <w:br/>
              <w:t>Тихо: </w:t>
            </w:r>
            <w:r w:rsidRPr="003A4720">
              <w:rPr>
                <w:i/>
                <w:iCs/>
                <w:lang w:eastAsia="ru-RU"/>
              </w:rPr>
              <w:t xml:space="preserve">«Ау – </w:t>
            </w:r>
            <w:proofErr w:type="gramStart"/>
            <w:r w:rsidRPr="003A4720">
              <w:rPr>
                <w:i/>
                <w:iCs/>
                <w:lang w:eastAsia="ru-RU"/>
              </w:rPr>
              <w:t>ау</w:t>
            </w:r>
            <w:proofErr w:type="gramEnd"/>
            <w:r w:rsidRPr="003A4720">
              <w:rPr>
                <w:i/>
                <w:iCs/>
                <w:lang w:eastAsia="ru-RU"/>
              </w:rPr>
              <w:t xml:space="preserve"> — ау!»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Вместо зайца, можно подставлять другие слова: </w:t>
            </w:r>
            <w:r w:rsidRPr="003A4720">
              <w:rPr>
                <w:i/>
                <w:iCs/>
                <w:lang w:eastAsia="ru-RU"/>
              </w:rPr>
              <w:t>«Волка громко позовем»</w:t>
            </w:r>
            <w:r w:rsidRPr="003A4720">
              <w:rPr>
                <w:lang w:eastAsia="ru-RU"/>
              </w:rPr>
              <w:t>, </w:t>
            </w:r>
            <w:r w:rsidRPr="003A4720">
              <w:rPr>
                <w:i/>
                <w:iCs/>
                <w:lang w:eastAsia="ru-RU"/>
              </w:rPr>
              <w:t>«Мы медведя позовем»</w:t>
            </w:r>
            <w:r w:rsidRPr="003A4720">
              <w:rPr>
                <w:lang w:eastAsia="ru-RU"/>
              </w:rPr>
              <w:t>, </w:t>
            </w:r>
            <w:r w:rsidRPr="003A4720">
              <w:rPr>
                <w:i/>
                <w:iCs/>
                <w:lang w:eastAsia="ru-RU"/>
              </w:rPr>
              <w:t>«Мы лису позовем»</w:t>
            </w:r>
            <w:r w:rsidRPr="003A4720">
              <w:rPr>
                <w:lang w:eastAsia="ru-RU"/>
              </w:rPr>
              <w:t>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b/>
                <w:bCs/>
                <w:i/>
                <w:iCs/>
                <w:lang w:eastAsia="ru-RU"/>
              </w:rPr>
              <w:t>«По ровненькой дорожке»</w:t>
            </w:r>
            <w:r w:rsidRPr="003A4720">
              <w:rPr>
                <w:lang w:eastAsia="ru-RU"/>
              </w:rPr>
              <w:t> Возьмитесь за руки и ходите по кругу:</w:t>
            </w:r>
            <w:r w:rsidRPr="003A4720">
              <w:rPr>
                <w:lang w:eastAsia="ru-RU"/>
              </w:rPr>
              <w:br/>
              <w:t>По ровненькой дорожке,</w:t>
            </w:r>
            <w:r w:rsidRPr="003A4720">
              <w:rPr>
                <w:lang w:eastAsia="ru-RU"/>
              </w:rPr>
              <w:br/>
              <w:t>По ровненькой дорожке</w:t>
            </w:r>
            <w:proofErr w:type="gramStart"/>
            <w:r w:rsidRPr="003A4720">
              <w:rPr>
                <w:lang w:eastAsia="ru-RU"/>
              </w:rPr>
              <w:br/>
              <w:t>Ш</w:t>
            </w:r>
            <w:proofErr w:type="gramEnd"/>
            <w:r w:rsidRPr="003A4720">
              <w:rPr>
                <w:lang w:eastAsia="ru-RU"/>
              </w:rPr>
              <w:t>агают наши ножки,</w:t>
            </w:r>
          </w:p>
          <w:p w:rsidR="003A4720" w:rsidRDefault="003A4720" w:rsidP="003A1BD3">
            <w:pPr>
              <w:pStyle w:val="a5"/>
              <w:rPr>
                <w:i/>
                <w:iCs/>
                <w:lang w:eastAsia="ru-RU"/>
              </w:rPr>
            </w:pPr>
            <w:r w:rsidRPr="003A4720">
              <w:rPr>
                <w:lang w:eastAsia="ru-RU"/>
              </w:rPr>
              <w:t>Шагают наши ножки.</w:t>
            </w:r>
            <w:r w:rsidRPr="003A4720">
              <w:rPr>
                <w:lang w:eastAsia="ru-RU"/>
              </w:rPr>
              <w:br/>
              <w:t>По пням, по кочкам, по камушкам,</w:t>
            </w:r>
            <w:r w:rsidRPr="003A4720">
              <w:rPr>
                <w:lang w:eastAsia="ru-RU"/>
              </w:rPr>
              <w:br/>
              <w:t xml:space="preserve">По камушкам, в яму – </w:t>
            </w:r>
            <w:proofErr w:type="gramStart"/>
            <w:r w:rsidRPr="003A4720">
              <w:rPr>
                <w:lang w:eastAsia="ru-RU"/>
              </w:rPr>
              <w:t>бух</w:t>
            </w:r>
            <w:proofErr w:type="gramEnd"/>
            <w:r w:rsidRPr="003A4720">
              <w:rPr>
                <w:lang w:eastAsia="ru-RU"/>
              </w:rPr>
              <w:t>! </w:t>
            </w:r>
            <w:r w:rsidRPr="003A4720">
              <w:rPr>
                <w:i/>
                <w:iCs/>
                <w:lang w:eastAsia="ru-RU"/>
              </w:rPr>
              <w:t>(На последней строчке присядьте.)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«Зайка шел»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Возьмитесь за руки, образуя круг. Идите по кругу, приговаривая слова: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Зайка шел, шел, шел,</w:t>
            </w:r>
            <w:r w:rsidRPr="003A4720">
              <w:rPr>
                <w:lang w:eastAsia="ru-RU"/>
              </w:rPr>
              <w:br/>
              <w:t>Морковку нашел,</w:t>
            </w:r>
            <w:r w:rsidRPr="003A4720">
              <w:rPr>
                <w:lang w:eastAsia="ru-RU"/>
              </w:rPr>
              <w:br/>
              <w:t>Сел, поел и дальше пошел.</w:t>
            </w:r>
            <w:r w:rsidRPr="003A4720">
              <w:rPr>
                <w:lang w:eastAsia="ru-RU"/>
              </w:rPr>
              <w:br/>
              <w:t>Зайка шел, шел, шел,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proofErr w:type="spellStart"/>
            <w:r w:rsidRPr="003A4720">
              <w:rPr>
                <w:lang w:eastAsia="ru-RU"/>
              </w:rPr>
              <w:t>Капустку</w:t>
            </w:r>
            <w:proofErr w:type="spellEnd"/>
            <w:r w:rsidRPr="003A4720">
              <w:rPr>
                <w:lang w:eastAsia="ru-RU"/>
              </w:rPr>
              <w:t xml:space="preserve"> нашел,</w:t>
            </w:r>
            <w:r w:rsidRPr="003A4720">
              <w:rPr>
                <w:lang w:eastAsia="ru-RU"/>
              </w:rPr>
              <w:br/>
              <w:t>Сел, поел и дальше пошел.</w:t>
            </w:r>
            <w:r w:rsidRPr="003A4720">
              <w:rPr>
                <w:lang w:eastAsia="ru-RU"/>
              </w:rPr>
              <w:br/>
              <w:t>Зайка шел, шел, шел,</w:t>
            </w:r>
            <w:r w:rsidRPr="003A4720">
              <w:rPr>
                <w:lang w:eastAsia="ru-RU"/>
              </w:rPr>
              <w:br/>
              <w:t>Картошку нашел,</w:t>
            </w:r>
            <w:r w:rsidRPr="003A4720">
              <w:rPr>
                <w:lang w:eastAsia="ru-RU"/>
              </w:rPr>
              <w:br/>
              <w:t>Сел, поел и дальше пошел.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словах «сел» — останавливайтесь и присаживайтесь на корточки.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«Раздувайся пузырь»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Возьмитесь за руки – у вас получится большой пузырь. Поводите хоровод со словами: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Надувайся пузырь,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Раздувайся большой.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Оставайся такой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И не лопайся.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Хлоп!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(расцепите руки и хлопните в ладоши).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Лопнул пузырь! Полетели!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(побегайте по комнате).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«Как на наши именины»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Возьмитесь с детьми за руки и ходите по кругу, выполняя соответствующие движения: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Как на наши именины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Испекли мы каравай: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Вот такой ширины,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(расходятся подальше от центра)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Вот </w:t>
            </w:r>
            <w:proofErr w:type="gramStart"/>
            <w:r w:rsidRPr="003A4720">
              <w:rPr>
                <w:lang w:eastAsia="ru-RU"/>
              </w:rPr>
              <w:t>такой</w:t>
            </w:r>
            <w:proofErr w:type="gramEnd"/>
            <w:r w:rsidRPr="003A4720">
              <w:rPr>
                <w:lang w:eastAsia="ru-RU"/>
              </w:rPr>
              <w:t xml:space="preserve"> ужины,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(сходятся к центру)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Вот такой вышины,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lastRenderedPageBreak/>
              <w:t>(поднимают руки вверх)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Вот такой </w:t>
            </w:r>
            <w:proofErr w:type="spellStart"/>
            <w:r w:rsidRPr="003A4720">
              <w:rPr>
                <w:lang w:eastAsia="ru-RU"/>
              </w:rPr>
              <w:t>нижины</w:t>
            </w:r>
            <w:proofErr w:type="spellEnd"/>
            <w:r w:rsidRPr="003A4720">
              <w:rPr>
                <w:lang w:eastAsia="ru-RU"/>
              </w:rPr>
              <w:t>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(опускают руки вниз)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Каравай, каравай,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Кого хочешь, выбирай,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Я люблю, конечно, всех,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А детишек больше всех.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Жил — был зайчик –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Длинные ушки.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Отморозил зайчик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Носик на опушке.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Отморозил носик,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Отморозил хвостик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И поехал греться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 ребятишкам в гости.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Хлопают в ладоши. 3 пальца в кулак, указательный и средний – ушки.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Сжимают и разжимают пальцы обеих рук.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Трут нос. Сжимают и разжимают пальцы обеих рук.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Гладят кобчик.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Крутят руль.</w:t>
            </w: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Вышла курочка гулять,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Свежей травки пощипать,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А за ней ребятки –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Желтые цыплятки.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«Ко – ко — ко, ко – ко — ко,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Не ходите далеко,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Лапками гребите,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Шагают двумя пальцами – указательным и средним – каждой руки. Щиплющие движения всеми пальцами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каждой руки. Бегут всеми пальцами обеих рук. Хлопают в ладоши.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Грозят пальцем ведущей руки. Гребущие движения каждым пальцем обеих рук одновременно, большие пальцы фиксируют ладони у края стола.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Дети собирают зерна поочередно двумя пальцами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каждой руки или обеих рук одновременно: большой – указательный, большой – средний и </w:t>
            </w:r>
            <w:proofErr w:type="spellStart"/>
            <w:r w:rsidRPr="003A4720">
              <w:rPr>
                <w:lang w:eastAsia="ru-RU"/>
              </w:rPr>
              <w:t>т</w:t>
            </w:r>
            <w:proofErr w:type="gramStart"/>
            <w:r w:rsidRPr="003A4720">
              <w:rPr>
                <w:lang w:eastAsia="ru-RU"/>
              </w:rPr>
              <w:t>.</w:t>
            </w:r>
            <w:r w:rsidR="003A1BD3">
              <w:rPr>
                <w:lang w:eastAsia="ru-RU"/>
              </w:rPr>
              <w:t>д</w:t>
            </w:r>
            <w:proofErr w:type="spellEnd"/>
            <w:proofErr w:type="gramEnd"/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Чистая водичка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Умоет Саше личико,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Анечке – ладоши,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А пальчики – Антоше.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Моющие движения. Поглаживающие движения по щекам.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proofErr w:type="gramStart"/>
            <w:r w:rsidRPr="003A4720">
              <w:rPr>
                <w:lang w:eastAsia="ru-RU"/>
              </w:rPr>
              <w:t>Интенсивное</w:t>
            </w:r>
            <w:proofErr w:type="gramEnd"/>
            <w:r w:rsidRPr="003A4720">
              <w:rPr>
                <w:lang w:eastAsia="ru-RU"/>
              </w:rPr>
              <w:t xml:space="preserve"> потирание ладоней. Массаж поочередно каждого пальчика, </w:t>
            </w:r>
            <w:r w:rsidRPr="003A4720">
              <w:rPr>
                <w:bCs/>
                <w:i/>
                <w:iCs/>
                <w:lang w:eastAsia="ru-RU"/>
              </w:rPr>
              <w:t>«снимаем»</w:t>
            </w:r>
            <w:r w:rsidRPr="003A4720">
              <w:rPr>
                <w:lang w:eastAsia="ru-RU"/>
              </w:rPr>
              <w:t> перчатки.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Жили — были зайчики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лесной опушке.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Жили — были зайчики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 беленькой избушке.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Мыли свои ушки,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Мыли свои лапочки,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Наряжались зайчики,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Надевали тапочки.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3 пальца в кулак, указательный и средний – ушки.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Хлопают в ладоши.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Показывают уши.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Показывают домик.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lastRenderedPageBreak/>
              <w:t>Трут уши. Моющие движения ладонями рук. Движение ладоней сверху вниз по туловищу. Показывают.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«Моя семья»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пальчик – дедушка,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пальчик – бабушка,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пальчик – папочка,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пальчик – мамочка,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Этот пальчик – я,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Вот и вся моя семья!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Сначала эту игру проводят индивидуально, загибая пальцы на руке ребенка по ходу чтения стихотворения. После того, как малыши запомнят </w:t>
            </w:r>
            <w:proofErr w:type="gramStart"/>
            <w:r w:rsidRPr="003A4720">
              <w:rPr>
                <w:lang w:eastAsia="ru-RU"/>
              </w:rPr>
              <w:t>движении</w:t>
            </w:r>
            <w:proofErr w:type="gramEnd"/>
            <w:r w:rsidRPr="003A4720">
              <w:rPr>
                <w:lang w:eastAsia="ru-RU"/>
              </w:rPr>
              <w:t>,</w:t>
            </w:r>
          </w:p>
          <w:p w:rsid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проведите игру с группой детей. Повторите игру, предложив малышам загнуть пальчики на другой руке. Также можно предложить детям разбиться на пары и по очереди загибать пальцы на руках друг у друга.</w:t>
            </w:r>
          </w:p>
          <w:p w:rsidR="003A1BD3" w:rsidRPr="003A4720" w:rsidRDefault="003A1BD3" w:rsidP="003A1BD3">
            <w:pPr>
              <w:pStyle w:val="a5"/>
              <w:rPr>
                <w:lang w:eastAsia="ru-RU"/>
              </w:rPr>
            </w:pPr>
          </w:p>
          <w:p w:rsidR="003A4720" w:rsidRPr="003A1BD3" w:rsidRDefault="003A4720" w:rsidP="003A1BD3">
            <w:pPr>
              <w:pStyle w:val="a5"/>
              <w:rPr>
                <w:b/>
                <w:lang w:eastAsia="ru-RU"/>
              </w:rPr>
            </w:pPr>
            <w:r w:rsidRPr="003A1BD3">
              <w:rPr>
                <w:b/>
                <w:lang w:eastAsia="ru-RU"/>
              </w:rPr>
              <w:t>«Замок»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 xml:space="preserve">Я буду </w:t>
            </w:r>
            <w:proofErr w:type="gramStart"/>
            <w:r w:rsidRPr="003A4720">
              <w:rPr>
                <w:lang w:eastAsia="ru-RU"/>
              </w:rPr>
              <w:t>показывать</w:t>
            </w:r>
            <w:proofErr w:type="gramEnd"/>
            <w:r w:rsidRPr="003A4720">
              <w:rPr>
                <w:lang w:eastAsia="ru-RU"/>
              </w:rPr>
              <w:t xml:space="preserve"> и рассказывать, а вы повторяйте за мной.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На двери висит замок.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Кто открыть его бы мог?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Предложите малышам поиграть. Соедините пальцы рук в «Замок».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Постучите по столу сомкнутыми в замок руками.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Круговые движения сомкнутыми руками.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 замочком постучали,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 замочек повертели,</w:t>
            </w:r>
          </w:p>
          <w:p w:rsidR="003A4720" w:rsidRPr="003A4720" w:rsidRDefault="003A4720" w:rsidP="003A1BD3">
            <w:pPr>
              <w:pStyle w:val="a5"/>
              <w:rPr>
                <w:lang w:eastAsia="ru-RU"/>
              </w:rPr>
            </w:pPr>
            <w:r w:rsidRPr="003A4720">
              <w:rPr>
                <w:lang w:eastAsia="ru-RU"/>
              </w:rPr>
              <w:t>Мы замочек покрутили...</w:t>
            </w:r>
          </w:p>
          <w:p w:rsidR="003A4720" w:rsidRDefault="003A4720" w:rsidP="003A1BD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720">
              <w:rPr>
                <w:lang w:eastAsia="ru-RU"/>
              </w:rPr>
              <w:t xml:space="preserve">И </w:t>
            </w:r>
            <w:proofErr w:type="spellStart"/>
            <w:r w:rsidRPr="003A4720">
              <w:rPr>
                <w:lang w:eastAsia="ru-RU"/>
              </w:rPr>
              <w:t>открыли</w:t>
            </w:r>
            <w:proofErr w:type="gramStart"/>
            <w:r w:rsidRPr="003A4720">
              <w:rPr>
                <w:lang w:eastAsia="ru-RU"/>
              </w:rPr>
              <w:t>!</w:t>
            </w:r>
            <w:r w:rsidRPr="003A1BD3">
              <w:rPr>
                <w:lang w:eastAsia="ru-RU"/>
              </w:rPr>
              <w:t>С</w:t>
            </w:r>
            <w:proofErr w:type="gramEnd"/>
            <w:r w:rsidRPr="003A1BD3">
              <w:rPr>
                <w:lang w:eastAsia="ru-RU"/>
              </w:rPr>
              <w:t>начала</w:t>
            </w:r>
            <w:proofErr w:type="spellEnd"/>
            <w:r w:rsidRPr="003A1BD3">
              <w:rPr>
                <w:lang w:eastAsia="ru-RU"/>
              </w:rPr>
              <w:t xml:space="preserve"> покрутите сцепленными в замок кистями, затем потяните руки в разные стороны. Расцепите пальцы.</w:t>
            </w:r>
          </w:p>
          <w:p w:rsidR="003A1BD3" w:rsidRPr="003A4720" w:rsidRDefault="003A1BD3" w:rsidP="003A1BD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720" w:rsidRPr="003A4720" w:rsidRDefault="003A4720" w:rsidP="006D2952">
            <w:pPr>
              <w:spacing w:before="100" w:beforeAutospacing="1" w:after="100" w:afterAutospacing="1" w:line="240" w:lineRule="auto"/>
              <w:ind w:firstLine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2E5D" w:rsidRPr="003A4720" w:rsidRDefault="00D42E5D" w:rsidP="006D2952">
      <w:pPr>
        <w:ind w:firstLine="679"/>
        <w:rPr>
          <w:rFonts w:ascii="Times New Roman" w:hAnsi="Times New Roman" w:cs="Times New Roman"/>
          <w:sz w:val="24"/>
          <w:szCs w:val="24"/>
        </w:rPr>
      </w:pPr>
    </w:p>
    <w:sectPr w:rsidR="00D42E5D" w:rsidRPr="003A4720" w:rsidSect="008A576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DC7"/>
    <w:multiLevelType w:val="multilevel"/>
    <w:tmpl w:val="B1E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9047B"/>
    <w:multiLevelType w:val="multilevel"/>
    <w:tmpl w:val="236E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34C59"/>
    <w:multiLevelType w:val="multilevel"/>
    <w:tmpl w:val="8D08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90183"/>
    <w:multiLevelType w:val="multilevel"/>
    <w:tmpl w:val="64E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B31B1"/>
    <w:multiLevelType w:val="multilevel"/>
    <w:tmpl w:val="1C3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D61A2"/>
    <w:multiLevelType w:val="multilevel"/>
    <w:tmpl w:val="BC9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C0847"/>
    <w:multiLevelType w:val="multilevel"/>
    <w:tmpl w:val="9E1A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20"/>
    <w:rsid w:val="00052EB0"/>
    <w:rsid w:val="003A1BD3"/>
    <w:rsid w:val="003A4720"/>
    <w:rsid w:val="005663F6"/>
    <w:rsid w:val="006D2952"/>
    <w:rsid w:val="00727C1D"/>
    <w:rsid w:val="008A5763"/>
    <w:rsid w:val="00D42E5D"/>
    <w:rsid w:val="00D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7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1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7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1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4govrb@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cp:lastPrinted>2023-10-23T05:09:00Z</cp:lastPrinted>
  <dcterms:created xsi:type="dcterms:W3CDTF">2023-09-11T06:05:00Z</dcterms:created>
  <dcterms:modified xsi:type="dcterms:W3CDTF">2023-10-23T05:11:00Z</dcterms:modified>
</cp:coreProperties>
</file>